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E5" w:rsidRPr="00C511E5" w:rsidRDefault="00C511E5" w:rsidP="00C511E5">
      <w:pPr>
        <w:shd w:val="clear" w:color="auto" w:fill="FFFFFF"/>
        <w:spacing w:after="0" w:line="240" w:lineRule="auto"/>
        <w:ind w:firstLine="430"/>
        <w:jc w:val="center"/>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8"/>
          <w:szCs w:val="28"/>
          <w:lang w:eastAsia="ru-RU"/>
        </w:rPr>
        <w:t>Интерактивные технологии в деятельности учителя начальных классов (из опыта работы)</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С поступлением ребенка в школу в его жизни происходят существенные изменения, коренным образом меняется социальная ситуация развития, формируется учебная деятельность, которая является для него ведущей. На основе учебной деятельности развиваются основные психологические новообразования младшего школьного возраста. Обучение выдвигает мышление в центр сознания ребенка. Тем самым мышление становится доминирующей функцией. Мыслительная деятельность людей совершается при помощи мыслительных операций: сравнения, анализа, синтеза, абстракции, обобщения и конкретизации.</w:t>
      </w:r>
    </w:p>
    <w:p w:rsidR="00C511E5" w:rsidRPr="00C511E5" w:rsidRDefault="00C511E5" w:rsidP="00C511E5">
      <w:pPr>
        <w:shd w:val="clear" w:color="auto" w:fill="FFFFFF"/>
        <w:spacing w:after="0" w:line="240" w:lineRule="auto"/>
        <w:ind w:firstLine="43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r w:rsidRPr="00C511E5">
        <w:rPr>
          <w:rFonts w:ascii="Times New Roman" w:eastAsia="Times New Roman" w:hAnsi="Times New Roman" w:cs="Times New Roman"/>
          <w:b/>
          <w:bCs/>
          <w:color w:val="000000"/>
          <w:sz w:val="24"/>
          <w:szCs w:val="24"/>
          <w:lang w:eastAsia="ru-RU"/>
        </w:rPr>
        <w:t>В педагогике различают несколько моделей обучения:</w:t>
      </w:r>
    </w:p>
    <w:p w:rsidR="00C511E5" w:rsidRPr="00C511E5" w:rsidRDefault="00C511E5" w:rsidP="00C511E5">
      <w:pPr>
        <w:shd w:val="clear" w:color="auto" w:fill="FFFFFF"/>
        <w:spacing w:after="0" w:line="240" w:lineRule="auto"/>
        <w:ind w:firstLine="43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1) </w:t>
      </w:r>
      <w:proofErr w:type="gramStart"/>
      <w:r w:rsidRPr="00C511E5">
        <w:rPr>
          <w:rFonts w:ascii="Times New Roman" w:eastAsia="Times New Roman" w:hAnsi="Times New Roman" w:cs="Times New Roman"/>
          <w:color w:val="000000"/>
          <w:sz w:val="24"/>
          <w:szCs w:val="24"/>
          <w:lang w:eastAsia="ru-RU"/>
        </w:rPr>
        <w:t>пассивная</w:t>
      </w:r>
      <w:proofErr w:type="gramEnd"/>
      <w:r w:rsidRPr="00C511E5">
        <w:rPr>
          <w:rFonts w:ascii="Times New Roman" w:eastAsia="Times New Roman" w:hAnsi="Times New Roman" w:cs="Times New Roman"/>
          <w:color w:val="000000"/>
          <w:sz w:val="24"/>
          <w:szCs w:val="24"/>
          <w:lang w:eastAsia="ru-RU"/>
        </w:rPr>
        <w:t xml:space="preserve"> - ученик выступает в роли «объекта» обучения (слушает и смотрит)</w:t>
      </w:r>
    </w:p>
    <w:p w:rsidR="00C511E5" w:rsidRPr="00C511E5" w:rsidRDefault="00C511E5" w:rsidP="00C511E5">
      <w:pPr>
        <w:shd w:val="clear" w:color="auto" w:fill="FFFFFF"/>
        <w:spacing w:after="0" w:line="240" w:lineRule="auto"/>
        <w:ind w:firstLine="43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2) активная - ученик выступает «субъектом» обучения (самостоятельная работа, творческие задания)</w:t>
      </w:r>
    </w:p>
    <w:p w:rsidR="00C511E5" w:rsidRPr="00C511E5" w:rsidRDefault="00C511E5" w:rsidP="00C511E5">
      <w:pPr>
        <w:shd w:val="clear" w:color="auto" w:fill="FFFFFF"/>
        <w:spacing w:after="0" w:line="240" w:lineRule="auto"/>
        <w:ind w:firstLine="43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3) интерактивная - </w:t>
      </w:r>
      <w:proofErr w:type="spellStart"/>
      <w:r w:rsidRPr="00C511E5">
        <w:rPr>
          <w:rFonts w:ascii="Times New Roman" w:eastAsia="Times New Roman" w:hAnsi="Times New Roman" w:cs="Times New Roman"/>
          <w:color w:val="000000"/>
          <w:sz w:val="24"/>
          <w:szCs w:val="24"/>
          <w:lang w:eastAsia="ru-RU"/>
        </w:rPr>
        <w:t>inter</w:t>
      </w:r>
      <w:proofErr w:type="spellEnd"/>
      <w:r w:rsidRPr="00C511E5">
        <w:rPr>
          <w:rFonts w:ascii="Times New Roman" w:eastAsia="Times New Roman" w:hAnsi="Times New Roman" w:cs="Times New Roman"/>
          <w:color w:val="000000"/>
          <w:sz w:val="24"/>
          <w:szCs w:val="24"/>
          <w:lang w:eastAsia="ru-RU"/>
        </w:rPr>
        <w:t xml:space="preserve"> (взаимный), </w:t>
      </w:r>
      <w:proofErr w:type="spellStart"/>
      <w:r w:rsidRPr="00C511E5">
        <w:rPr>
          <w:rFonts w:ascii="Times New Roman" w:eastAsia="Times New Roman" w:hAnsi="Times New Roman" w:cs="Times New Roman"/>
          <w:color w:val="000000"/>
          <w:sz w:val="24"/>
          <w:szCs w:val="24"/>
          <w:lang w:eastAsia="ru-RU"/>
        </w:rPr>
        <w:t>act</w:t>
      </w:r>
      <w:proofErr w:type="spellEnd"/>
      <w:r w:rsidRPr="00C511E5">
        <w:rPr>
          <w:rFonts w:ascii="Times New Roman" w:eastAsia="Times New Roman" w:hAnsi="Times New Roman" w:cs="Times New Roman"/>
          <w:color w:val="000000"/>
          <w:sz w:val="24"/>
          <w:szCs w:val="24"/>
          <w:lang w:eastAsia="ru-RU"/>
        </w:rPr>
        <w:t xml:space="preserve"> (действовать). Процесс обучения осуществляется в условиях постоянного, активного взаимодействия всех учащихся. Ученик и учитель являются равноправными субъектами обучения.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Внедрение интерактивных технологий в образовательный процесс – одно из важнейших направлений совершенствования подготовки обучающихся в современном образовательном учреждении - обучающиеся легче вникают, понимают и запоминают материал, который они изучали посредством активного вовлечения в учебный процесс. </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323232"/>
          <w:sz w:val="24"/>
          <w:szCs w:val="24"/>
          <w:lang w:eastAsia="ru-RU"/>
        </w:rPr>
        <w:t>     </w:t>
      </w:r>
      <w:r w:rsidRPr="00C511E5">
        <w:rPr>
          <w:rFonts w:ascii="Times New Roman" w:eastAsia="Times New Roman" w:hAnsi="Times New Roman" w:cs="Times New Roman"/>
          <w:color w:val="000000"/>
          <w:sz w:val="24"/>
          <w:szCs w:val="24"/>
          <w:lang w:eastAsia="ru-RU"/>
        </w:rPr>
        <w:t>Интерактивная деятельность на уроках предполагает организацию и развитие диалогового общения, которое ведёт к взаимопониманию, взаимодействию, к совместному решению общих, но значимых для каждого участника задач.</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организуются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творческие работы.</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Эти формы работы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занятиях или в житейском опыте.</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При применении в обучении интерактивных технологий  ученик максимально приближен к условиям учебного материала, включается в изучаемую ситуацию, побуждается к активным действиям, переживает состояние успеха и мотивирует своё поведение.</w:t>
      </w:r>
      <w:r w:rsidRPr="00C511E5">
        <w:rPr>
          <w:rFonts w:ascii="Times New Roman" w:eastAsia="Times New Roman" w:hAnsi="Times New Roman" w:cs="Times New Roman"/>
          <w:color w:val="555555"/>
          <w:sz w:val="24"/>
          <w:szCs w:val="24"/>
          <w:lang w:eastAsia="ru-RU"/>
        </w:rPr>
        <w:t>           </w:t>
      </w:r>
      <w:r w:rsidRPr="00C511E5">
        <w:rPr>
          <w:rFonts w:ascii="Times New Roman" w:eastAsia="Times New Roman" w:hAnsi="Times New Roman" w:cs="Times New Roman"/>
          <w:color w:val="000000"/>
          <w:sz w:val="24"/>
          <w:szCs w:val="24"/>
          <w:lang w:eastAsia="ru-RU"/>
        </w:rPr>
        <w:t xml:space="preserve">Интерактивные технологии повышают заинтересованность учащихся к предмету, развивают          творчество, учат работать с различными источниками знаний, в какой-то степени снимают </w:t>
      </w:r>
      <w:proofErr w:type="spellStart"/>
      <w:r w:rsidRPr="00C511E5">
        <w:rPr>
          <w:rFonts w:ascii="Times New Roman" w:eastAsia="Times New Roman" w:hAnsi="Times New Roman" w:cs="Times New Roman"/>
          <w:color w:val="000000"/>
          <w:sz w:val="24"/>
          <w:szCs w:val="24"/>
          <w:lang w:eastAsia="ru-RU"/>
        </w:rPr>
        <w:t>перенагрузки</w:t>
      </w:r>
      <w:proofErr w:type="spellEnd"/>
      <w:r w:rsidRPr="00C511E5">
        <w:rPr>
          <w:rFonts w:ascii="Times New Roman" w:eastAsia="Times New Roman" w:hAnsi="Times New Roman" w:cs="Times New Roman"/>
          <w:color w:val="000000"/>
          <w:sz w:val="24"/>
          <w:szCs w:val="24"/>
          <w:lang w:eastAsia="ru-RU"/>
        </w:rPr>
        <w:t xml:space="preserve"> учащихся домашними заданиями, расширяют кругозор.</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В рамках  урока интерактивную модель можно внедрить  при помощи следующих интерактивных технологий:</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Работа в парах</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Упражнение «Карусель»</w:t>
      </w:r>
      <w:r w:rsidRPr="00C511E5">
        <w:rPr>
          <w:rFonts w:ascii="Times New Roman" w:eastAsia="Times New Roman" w:hAnsi="Times New Roman" w:cs="Times New Roman"/>
          <w:color w:val="000000"/>
          <w:sz w:val="24"/>
          <w:szCs w:val="24"/>
          <w:lang w:eastAsia="ru-RU"/>
        </w:rPr>
        <w:t> Учеников разделяют на две равные группы, одна из которых является внутренним кругом, а друга</w:t>
      </w:r>
      <w:proofErr w:type="gramStart"/>
      <w:r w:rsidRPr="00C511E5">
        <w:rPr>
          <w:rFonts w:ascii="Times New Roman" w:eastAsia="Times New Roman" w:hAnsi="Times New Roman" w:cs="Times New Roman"/>
          <w:color w:val="000000"/>
          <w:sz w:val="24"/>
          <w:szCs w:val="24"/>
          <w:lang w:eastAsia="ru-RU"/>
        </w:rPr>
        <w:t>я-</w:t>
      </w:r>
      <w:proofErr w:type="gramEnd"/>
      <w:r w:rsidRPr="00C511E5">
        <w:rPr>
          <w:rFonts w:ascii="Times New Roman" w:eastAsia="Times New Roman" w:hAnsi="Times New Roman" w:cs="Times New Roman"/>
          <w:color w:val="000000"/>
          <w:sz w:val="24"/>
          <w:szCs w:val="24"/>
          <w:lang w:eastAsia="ru-RU"/>
        </w:rPr>
        <w:t xml:space="preserve"> внешним. При этом ученики сидят  лицом к членам другого круга, образуя с ними пары. Учитель задаёт тему для обсуждения и роли,  к примеру, внешний круг учеников – слушатели, которые могут задавать уточняющие вопросы, а внутренний круг – рассказчики, отвечающие на вопросы. Каждые 2 минуты учитель даёт команду, и внешний круг сдвигается на одного человека в сторону, тем самым меняя пары, при этом члены кругов между собой меняют роли. Таким  способом можно обсуждать не более 3 </w:t>
      </w:r>
      <w:r w:rsidRPr="00C511E5">
        <w:rPr>
          <w:rFonts w:ascii="Times New Roman" w:eastAsia="Times New Roman" w:hAnsi="Times New Roman" w:cs="Times New Roman"/>
          <w:color w:val="000000"/>
          <w:sz w:val="24"/>
          <w:szCs w:val="24"/>
          <w:lang w:eastAsia="ru-RU"/>
        </w:rPr>
        <w:lastRenderedPageBreak/>
        <w:t>тем за один раз, и обязательно, чтобы они имели положительную направленность - достижения учеников.</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Лекции с проблемным изложением</w:t>
      </w:r>
      <w:r w:rsidRPr="00C511E5">
        <w:rPr>
          <w:rFonts w:ascii="Times New Roman" w:eastAsia="Times New Roman" w:hAnsi="Times New Roman" w:cs="Times New Roman"/>
          <w:color w:val="000000"/>
          <w:sz w:val="24"/>
          <w:szCs w:val="24"/>
          <w:lang w:eastAsia="ru-RU"/>
        </w:rPr>
        <w:t>, при которых моделируется проблемная для учеников ситуация, и предполагается, что они найдут новый способ её решения, поскольку используя ему известный, решить ситуацию ученик не может.</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Урок – семинар (дебаты, дискуссии)</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Эвристическая  беседа,</w:t>
      </w:r>
      <w:r w:rsidRPr="00C511E5">
        <w:rPr>
          <w:rFonts w:ascii="Times New Roman" w:eastAsia="Times New Roman" w:hAnsi="Times New Roman" w:cs="Times New Roman"/>
          <w:color w:val="000000"/>
          <w:sz w:val="24"/>
          <w:szCs w:val="24"/>
          <w:lang w:eastAsia="ru-RU"/>
        </w:rPr>
        <w:t> при которой учитель не сообщает ученикам готовые знания, а правильно поставленными  вопросами позволяет им на основе уже имеющихся умений и знаний подойти к новым понятиям.</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Урок – конференция.</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Деловая игра</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Урок с использованием мультимедийных средств.</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моделирования</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полноценного сотрудничества</w:t>
      </w:r>
    </w:p>
    <w:p w:rsidR="00C511E5" w:rsidRPr="00C511E5" w:rsidRDefault="00C511E5" w:rsidP="00C511E5">
      <w:pPr>
        <w:numPr>
          <w:ilvl w:val="0"/>
          <w:numId w:val="1"/>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«Незаконченное предложение»</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Когда я иду в школу…(каждый день я иду учиться; не хочу  туда идти)</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Когда я отвечаю  у доски …(мне потом ставят оценку; надо мной все смеются)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Если я получу «двойку»…(потом исправлю; меня будут ругать)</w:t>
      </w:r>
    </w:p>
    <w:p w:rsidR="00C511E5" w:rsidRPr="00C511E5" w:rsidRDefault="00C511E5" w:rsidP="00C511E5">
      <w:pPr>
        <w:numPr>
          <w:ilvl w:val="0"/>
          <w:numId w:val="2"/>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«Микрофон»  </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Задача: задать вопрос по своей теме для другой группы, но такой, который, сегодня еще не звучал. Дети берут микрофон и спрашивают. Чаще используя те вопросы, которые слышали на предыдущих уроках. Учитель задает вопрос - ученики отвечают.</w:t>
      </w:r>
    </w:p>
    <w:p w:rsidR="00C511E5" w:rsidRPr="00C511E5" w:rsidRDefault="00C511E5" w:rsidP="00C511E5">
      <w:pPr>
        <w:numPr>
          <w:ilvl w:val="0"/>
          <w:numId w:val="3"/>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«Дерево решений»  </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Класс делится на 3 или 4 группы с одинаковым количеством  учеников. Каждая группа обсуждает вопрос и делает записи на своём «дереве» (лист ватмана), потом группы меняются местами и дописывают на деревьях соседей свои идеи</w:t>
      </w:r>
    </w:p>
    <w:p w:rsidR="00C511E5" w:rsidRPr="00C511E5" w:rsidRDefault="00C511E5" w:rsidP="00C511E5">
      <w:pPr>
        <w:numPr>
          <w:ilvl w:val="0"/>
          <w:numId w:val="4"/>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Игра «Реклама на телеканале»</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Работа в группах. Каждая группа выбирает карту, где указана тема рекламы. Мы - пешеходы. Моя Родина. Моя семья. Моя школа.</w:t>
      </w:r>
    </w:p>
    <w:p w:rsidR="00C511E5" w:rsidRPr="00C511E5" w:rsidRDefault="00C511E5" w:rsidP="00C511E5">
      <w:pPr>
        <w:numPr>
          <w:ilvl w:val="0"/>
          <w:numId w:val="5"/>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Игра «Ключевой момент». </w:t>
      </w:r>
      <w:r w:rsidRPr="00C511E5">
        <w:rPr>
          <w:rFonts w:ascii="Times New Roman" w:eastAsia="Times New Roman" w:hAnsi="Times New Roman" w:cs="Times New Roman"/>
          <w:b/>
          <w:bCs/>
          <w:color w:val="444444"/>
          <w:sz w:val="24"/>
          <w:szCs w:val="24"/>
          <w:lang w:eastAsia="ru-RU"/>
        </w:rPr>
        <w:t>Тест-проверка знаний (тестирование)</w:t>
      </w:r>
    </w:p>
    <w:p w:rsidR="00C511E5" w:rsidRPr="00C511E5" w:rsidRDefault="00C511E5" w:rsidP="00C511E5">
      <w:pPr>
        <w:numPr>
          <w:ilvl w:val="0"/>
          <w:numId w:val="5"/>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«Работа в группах»</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proofErr w:type="gramStart"/>
      <w:r w:rsidRPr="00C511E5">
        <w:rPr>
          <w:rFonts w:ascii="Times New Roman" w:eastAsia="Times New Roman" w:hAnsi="Times New Roman" w:cs="Times New Roman"/>
          <w:color w:val="444444"/>
          <w:sz w:val="24"/>
          <w:szCs w:val="24"/>
          <w:lang w:eastAsia="ru-RU"/>
        </w:rPr>
        <w:t>Игра «Исследователи»:</w:t>
      </w:r>
      <w:r w:rsidRPr="00C511E5">
        <w:rPr>
          <w:rFonts w:ascii="Times New Roman" w:eastAsia="Times New Roman" w:hAnsi="Times New Roman" w:cs="Times New Roman"/>
          <w:color w:val="000000"/>
          <w:sz w:val="24"/>
          <w:szCs w:val="24"/>
          <w:lang w:eastAsia="ru-RU"/>
        </w:rPr>
        <w:t>  </w:t>
      </w:r>
      <w:r w:rsidRPr="00C511E5">
        <w:rPr>
          <w:rFonts w:ascii="Times New Roman" w:eastAsia="Times New Roman" w:hAnsi="Times New Roman" w:cs="Times New Roman"/>
          <w:color w:val="444444"/>
          <w:sz w:val="24"/>
          <w:szCs w:val="24"/>
          <w:lang w:eastAsia="ru-RU"/>
        </w:rPr>
        <w:t>исследуйте текст, посчитайте, сколько раз в нем встречается слово «калина» и т. п.</w:t>
      </w:r>
      <w:proofErr w:type="gramEnd"/>
    </w:p>
    <w:p w:rsidR="00C511E5" w:rsidRPr="00C511E5" w:rsidRDefault="00C511E5" w:rsidP="00C511E5">
      <w:pPr>
        <w:numPr>
          <w:ilvl w:val="0"/>
          <w:numId w:val="6"/>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Упражнение «Бананы».  </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Упражнение помогает сломать стереотипы, производить работу левым  полушарием мозга, логическим, рациональным мышлением. Используется как разминка. </w:t>
      </w:r>
      <w:proofErr w:type="gramStart"/>
      <w:r w:rsidRPr="00C511E5">
        <w:rPr>
          <w:rFonts w:ascii="Times New Roman" w:eastAsia="Times New Roman" w:hAnsi="Times New Roman" w:cs="Times New Roman"/>
          <w:color w:val="000000"/>
          <w:sz w:val="24"/>
          <w:szCs w:val="24"/>
          <w:lang w:eastAsia="ru-RU"/>
        </w:rPr>
        <w:t>(Надпись на доске:</w:t>
      </w:r>
      <w:proofErr w:type="gramEnd"/>
      <w:r w:rsidRPr="00C511E5">
        <w:rPr>
          <w:rFonts w:ascii="Times New Roman" w:eastAsia="Times New Roman" w:hAnsi="Times New Roman" w:cs="Times New Roman"/>
          <w:color w:val="000000"/>
          <w:sz w:val="24"/>
          <w:szCs w:val="24"/>
          <w:lang w:eastAsia="ru-RU"/>
        </w:rPr>
        <w:t xml:space="preserve"> </w:t>
      </w:r>
      <w:proofErr w:type="gramStart"/>
      <w:r w:rsidRPr="00C511E5">
        <w:rPr>
          <w:rFonts w:ascii="Times New Roman" w:eastAsia="Times New Roman" w:hAnsi="Times New Roman" w:cs="Times New Roman"/>
          <w:color w:val="000000"/>
          <w:sz w:val="24"/>
          <w:szCs w:val="24"/>
          <w:lang w:eastAsia="ru-RU"/>
        </w:rPr>
        <w:t>ШБИАСНТАЛНЕЫР) Зачеркните в этой строке шесть букв таким образом, чтобы буквы, которые остаются (без изменения своей последовательности), составляли бы хорошо знакомое слово.</w:t>
      </w:r>
      <w:proofErr w:type="gramEnd"/>
      <w:r w:rsidRPr="00C511E5">
        <w:rPr>
          <w:rFonts w:ascii="Times New Roman" w:eastAsia="Times New Roman" w:hAnsi="Times New Roman" w:cs="Times New Roman"/>
          <w:color w:val="000000"/>
          <w:sz w:val="24"/>
          <w:szCs w:val="24"/>
          <w:lang w:eastAsia="ru-RU"/>
        </w:rPr>
        <w:t xml:space="preserve"> (Бананы)</w:t>
      </w:r>
    </w:p>
    <w:p w:rsidR="00C511E5" w:rsidRPr="00C511E5" w:rsidRDefault="00C511E5" w:rsidP="00C511E5">
      <w:pPr>
        <w:numPr>
          <w:ilvl w:val="0"/>
          <w:numId w:val="7"/>
        </w:numPr>
        <w:shd w:val="clear" w:color="auto" w:fill="FFFFFF"/>
        <w:spacing w:before="100" w:beforeAutospacing="1" w:after="100" w:afterAutospacing="1" w:line="240" w:lineRule="auto"/>
        <w:ind w:left="786"/>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Технология «Мозговой штурм» - </w:t>
      </w:r>
      <w:r w:rsidRPr="00C511E5">
        <w:rPr>
          <w:rFonts w:ascii="Times New Roman" w:eastAsia="Times New Roman" w:hAnsi="Times New Roman" w:cs="Times New Roman"/>
          <w:color w:val="000000"/>
          <w:sz w:val="24"/>
          <w:szCs w:val="24"/>
          <w:lang w:eastAsia="ru-RU"/>
        </w:rPr>
        <w:t>доказать, объяснить.</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lastRenderedPageBreak/>
        <w:t xml:space="preserve"> Мозговой </w:t>
      </w:r>
      <w:proofErr w:type="gramStart"/>
      <w:r w:rsidRPr="00C511E5">
        <w:rPr>
          <w:rFonts w:ascii="Times New Roman" w:eastAsia="Times New Roman" w:hAnsi="Times New Roman" w:cs="Times New Roman"/>
          <w:color w:val="000000"/>
          <w:sz w:val="24"/>
          <w:szCs w:val="24"/>
          <w:lang w:eastAsia="ru-RU"/>
        </w:rPr>
        <w:t>штурм-прекрасный</w:t>
      </w:r>
      <w:proofErr w:type="gramEnd"/>
      <w:r w:rsidRPr="00C511E5">
        <w:rPr>
          <w:rFonts w:ascii="Times New Roman" w:eastAsia="Times New Roman" w:hAnsi="Times New Roman" w:cs="Times New Roman"/>
          <w:color w:val="000000"/>
          <w:sz w:val="24"/>
          <w:szCs w:val="24"/>
          <w:lang w:eastAsia="ru-RU"/>
        </w:rPr>
        <w:t xml:space="preserve"> метод для использования опыта учащихся с целью решения проблем и разработки идей. Мозговой штурм срабатывает лучше в группах по 5 -7 человек. Основные пункты: четко определите проблему или тему для мозгового штурма. Работайте в кругу. Выберите лидера, который ведет обсуждение и поощряет появление новых идей. Он должен поощрять количество, а не качество идей.</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Технологий интерактивного обучения существует огромное количество. </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Каждый учитель может самостоятельно придумать новые формы работы с классом.</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Формами интерактивного обучения являются:</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1.        работа в статичных парах или парах сменного состава;</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2.        работа в малых группах;</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3.        игровое сотрудничество.</w:t>
      </w:r>
    </w:p>
    <w:tbl>
      <w:tblPr>
        <w:tblW w:w="12079" w:type="dxa"/>
        <w:tblInd w:w="324" w:type="dxa"/>
        <w:shd w:val="clear" w:color="auto" w:fill="FFFFFF"/>
        <w:tblCellMar>
          <w:top w:w="15" w:type="dxa"/>
          <w:left w:w="15" w:type="dxa"/>
          <w:bottom w:w="15" w:type="dxa"/>
          <w:right w:w="15" w:type="dxa"/>
        </w:tblCellMar>
        <w:tblLook w:val="04A0" w:firstRow="1" w:lastRow="0" w:firstColumn="1" w:lastColumn="0" w:noHBand="0" w:noVBand="1"/>
      </w:tblPr>
      <w:tblGrid>
        <w:gridCol w:w="3798"/>
        <w:gridCol w:w="8281"/>
      </w:tblGrid>
      <w:tr w:rsidR="00C511E5" w:rsidRPr="00C511E5" w:rsidTr="00C511E5">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spacing w:after="0" w:line="0" w:lineRule="atLeast"/>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Форма работы</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spacing w:after="0" w:line="0" w:lineRule="atLeast"/>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Зона применения</w:t>
            </w:r>
          </w:p>
        </w:tc>
      </w:tr>
      <w:tr w:rsidR="00C511E5" w:rsidRPr="00C511E5" w:rsidTr="00C511E5">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numPr>
                <w:ilvl w:val="0"/>
                <w:numId w:val="8"/>
              </w:numPr>
              <w:spacing w:before="100" w:beforeAutospacing="1" w:after="100" w:afterAutospacing="1" w:line="0" w:lineRule="atLeast"/>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Работа в парах</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spacing w:after="0" w:line="0" w:lineRule="atLeast"/>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Уроки всех типов.</w:t>
            </w:r>
            <w:r w:rsidRPr="00C511E5">
              <w:rPr>
                <w:rFonts w:ascii="Times New Roman" w:eastAsia="Times New Roman" w:hAnsi="Times New Roman" w:cs="Times New Roman"/>
                <w:color w:val="000000"/>
                <w:sz w:val="24"/>
                <w:szCs w:val="24"/>
                <w:lang w:eastAsia="ru-RU"/>
              </w:rPr>
              <w:br/>
              <w:t>Этапы проверки и этапы подготовки к восприятию нового материала.</w:t>
            </w:r>
          </w:p>
        </w:tc>
      </w:tr>
      <w:tr w:rsidR="00C511E5" w:rsidRPr="00C511E5" w:rsidTr="00C511E5">
        <w:trPr>
          <w:trHeight w:val="1780"/>
        </w:trPr>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numPr>
                <w:ilvl w:val="0"/>
                <w:numId w:val="9"/>
              </w:numPr>
              <w:spacing w:before="100" w:beforeAutospacing="1" w:after="100" w:afterAutospacing="1"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Работа в малых группах</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Комбинированные уроки.</w:t>
            </w:r>
            <w:r w:rsidRPr="00C511E5">
              <w:rPr>
                <w:rFonts w:ascii="Times New Roman" w:eastAsia="Times New Roman" w:hAnsi="Times New Roman" w:cs="Times New Roman"/>
                <w:color w:val="000000"/>
                <w:sz w:val="24"/>
                <w:szCs w:val="24"/>
                <w:lang w:eastAsia="ru-RU"/>
              </w:rPr>
              <w:br/>
              <w:t>Уроки ознакомления с новым материалом.</w:t>
            </w:r>
            <w:r w:rsidRPr="00C511E5">
              <w:rPr>
                <w:rFonts w:ascii="Times New Roman" w:eastAsia="Times New Roman" w:hAnsi="Times New Roman" w:cs="Times New Roman"/>
                <w:color w:val="000000"/>
                <w:sz w:val="24"/>
                <w:szCs w:val="24"/>
                <w:lang w:eastAsia="ru-RU"/>
              </w:rPr>
              <w:br/>
              <w:t>Уроки обобщения знаний.</w:t>
            </w:r>
            <w:r w:rsidRPr="00C511E5">
              <w:rPr>
                <w:rFonts w:ascii="Times New Roman" w:eastAsia="Times New Roman" w:hAnsi="Times New Roman" w:cs="Times New Roman"/>
                <w:color w:val="000000"/>
                <w:sz w:val="24"/>
                <w:szCs w:val="24"/>
                <w:lang w:eastAsia="ru-RU"/>
              </w:rPr>
              <w:br/>
              <w:t>Этапы актуализации знаний, этапы ознакомления с новым материалом, этапы обобщения знаний.</w:t>
            </w:r>
          </w:p>
        </w:tc>
      </w:tr>
      <w:tr w:rsidR="00C511E5" w:rsidRPr="00C511E5" w:rsidTr="00C511E5">
        <w:trPr>
          <w:trHeight w:val="1180"/>
        </w:trPr>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numPr>
                <w:ilvl w:val="0"/>
                <w:numId w:val="10"/>
              </w:numPr>
              <w:spacing w:before="100" w:beforeAutospacing="1" w:after="100" w:afterAutospacing="1"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Игровое сотрудничество</w:t>
            </w:r>
          </w:p>
        </w:tc>
        <w:tc>
          <w:tcPr>
            <w:tcW w:w="6646" w:type="dxa"/>
            <w:tcBorders>
              <w:top w:val="single" w:sz="8" w:space="0" w:color="000000"/>
              <w:left w:val="single" w:sz="8" w:space="0" w:color="000000"/>
              <w:bottom w:val="single" w:sz="8" w:space="0" w:color="000000"/>
              <w:right w:val="single" w:sz="8" w:space="0" w:color="000000"/>
            </w:tcBorders>
            <w:shd w:val="clear" w:color="auto" w:fill="FFFFFF"/>
            <w:tcMar>
              <w:top w:w="300" w:type="dxa"/>
              <w:left w:w="300" w:type="dxa"/>
              <w:bottom w:w="300" w:type="dxa"/>
              <w:right w:w="300" w:type="dxa"/>
            </w:tcMar>
            <w:vAlign w:val="center"/>
            <w:hideMark/>
          </w:tcPr>
          <w:p w:rsidR="00C511E5" w:rsidRPr="00C511E5" w:rsidRDefault="00C511E5" w:rsidP="00C511E5">
            <w:pPr>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Уроки всех типов.</w:t>
            </w:r>
            <w:r w:rsidRPr="00C511E5">
              <w:rPr>
                <w:rFonts w:ascii="Times New Roman" w:eastAsia="Times New Roman" w:hAnsi="Times New Roman" w:cs="Times New Roman"/>
                <w:color w:val="000000"/>
                <w:sz w:val="24"/>
                <w:szCs w:val="24"/>
                <w:lang w:eastAsia="ru-RU"/>
              </w:rPr>
              <w:br/>
              <w:t>Этапы формирования устойчивых умений.</w:t>
            </w:r>
          </w:p>
        </w:tc>
      </w:tr>
    </w:tbl>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В структуре процесса обучения с применением ТИО (технология интерактивного обучения)  можно выделить следующие этапы:</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1</w:t>
      </w:r>
      <w:r w:rsidRPr="00C511E5">
        <w:rPr>
          <w:rFonts w:ascii="Times New Roman" w:eastAsia="Times New Roman" w:hAnsi="Times New Roman" w:cs="Times New Roman"/>
          <w:b/>
          <w:bCs/>
          <w:color w:val="000000"/>
          <w:sz w:val="24"/>
          <w:szCs w:val="24"/>
          <w:lang w:eastAsia="ru-RU"/>
        </w:rPr>
        <w:t>. Ориентация.</w:t>
      </w:r>
      <w:r w:rsidRPr="00C511E5">
        <w:rPr>
          <w:rFonts w:ascii="Times New Roman" w:eastAsia="Times New Roman" w:hAnsi="Times New Roman" w:cs="Times New Roman"/>
          <w:color w:val="000000"/>
          <w:sz w:val="24"/>
          <w:szCs w:val="24"/>
          <w:lang w:eastAsia="ru-RU"/>
        </w:rPr>
        <w:t> Этап подготовки участников игры и экспертов. Учитель предлагает режим работы, разрабатывает вместе со школьниками главные цели и задачи занятия, формулирует учебную проблему. Далее он дает характеристику имитации и игровых правил, обзор общего хода игры и выдает пакеты материалов.</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2. Подготовка к проведению.</w:t>
      </w:r>
      <w:r w:rsidRPr="00C511E5">
        <w:rPr>
          <w:rFonts w:ascii="Times New Roman" w:eastAsia="Times New Roman" w:hAnsi="Times New Roman" w:cs="Times New Roman"/>
          <w:color w:val="000000"/>
          <w:sz w:val="24"/>
          <w:szCs w:val="24"/>
          <w:lang w:eastAsia="ru-RU"/>
        </w:rPr>
        <w:t> Это этап изучения ситуации, инструкций, установок и других материалов. Учитель излагает сценарий, останавливается на игровых задачах, правилах, ролях, игровых процедурах, правилах подсчета очков (составляется табло игры). Учащиеся собирают дополнительную информацию, консультируются с учителем, обсуждают между собой содержание и процесс игры.</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3.Проведение игры.</w:t>
      </w:r>
      <w:r w:rsidRPr="00C511E5">
        <w:rPr>
          <w:rFonts w:ascii="Times New Roman" w:eastAsia="Times New Roman" w:hAnsi="Times New Roman" w:cs="Times New Roman"/>
          <w:color w:val="000000"/>
          <w:sz w:val="24"/>
          <w:szCs w:val="24"/>
          <w:lang w:eastAsia="ru-RU"/>
        </w:rPr>
        <w:t> Этот этап включает собственно процесс игры. С момента начала игры никто не имеет права вмешиваться и изменять ее ход. Только ведущий может корректировать действия участников, если они отклоняются от главной цели игры. Учитель, начав игру, не должен без необходимости принимать в ней участие. Его задачи заключаются в том, чтобы следить за игровыми действиями, результатами, подсчетом очков, разъяснять неясности и оказывать по просьбе участников помощь в их работе.</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lastRenderedPageBreak/>
        <w:t>4. Обсуждение игры</w:t>
      </w:r>
      <w:r w:rsidRPr="00C511E5">
        <w:rPr>
          <w:rFonts w:ascii="Times New Roman" w:eastAsia="Times New Roman" w:hAnsi="Times New Roman" w:cs="Times New Roman"/>
          <w:color w:val="000000"/>
          <w:sz w:val="24"/>
          <w:szCs w:val="24"/>
          <w:lang w:eastAsia="ru-RU"/>
        </w:rPr>
        <w:t>. Этап анализа, обсуждения и оценки результатов игры. Учитель проводит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приходивших в голову.</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shd w:val="clear" w:color="auto" w:fill="FFFFFF"/>
          <w:lang w:eastAsia="ru-RU"/>
        </w:rPr>
        <w:t>      На своих  занятиях стараюсь</w:t>
      </w:r>
      <w:r w:rsidRPr="00C511E5">
        <w:rPr>
          <w:rFonts w:ascii="Times New Roman" w:eastAsia="Times New Roman" w:hAnsi="Times New Roman" w:cs="Times New Roman"/>
          <w:color w:val="000000"/>
          <w:sz w:val="24"/>
          <w:szCs w:val="24"/>
          <w:shd w:val="clear" w:color="auto" w:fill="FFFFFF"/>
          <w:lang w:eastAsia="ru-RU"/>
        </w:rPr>
        <w:t> строить работу так, чтобы были вовлечены в образовательный процесс все обучающиеся.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Очень нравится моим детям </w:t>
      </w:r>
      <w:r w:rsidRPr="00C511E5">
        <w:rPr>
          <w:rFonts w:ascii="Times New Roman" w:eastAsia="Times New Roman" w:hAnsi="Times New Roman" w:cs="Times New Roman"/>
          <w:color w:val="333333"/>
          <w:sz w:val="24"/>
          <w:szCs w:val="24"/>
          <w:lang w:eastAsia="ru-RU"/>
        </w:rPr>
        <w:t> работа в статичных парах и парах сменного состава, которая  проводится на этапах проверки определенных учебных заданий. В первом случае, учащиеся одной пары осуществляют взаимопроверку и обмен заданиями, во втором – пары образуются в </w:t>
      </w:r>
      <w:r w:rsidRPr="00C511E5">
        <w:rPr>
          <w:rFonts w:ascii="Times New Roman" w:eastAsia="Times New Roman" w:hAnsi="Times New Roman" w:cs="Times New Roman"/>
          <w:color w:val="000000"/>
          <w:sz w:val="24"/>
          <w:szCs w:val="24"/>
          <w:lang w:eastAsia="ru-RU"/>
        </w:rPr>
        <w:t>зависимости от скорости выполнения заданий учащимися и имеют возможность перемещаться по классу.</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Также использую на уроках коллективные и групповые способы обучения, которые помогают всем учащимся занять активную позицию, чувствовать себя, более раскрепощено, ощущать в выполненной работе поддержку одноклассников</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Одно из важных условий эффективной организации групповой работы – правильное, продуманное комплектование групп. При комплектовании групп в расчет надо брать </w:t>
      </w:r>
      <w:r w:rsidRPr="00C511E5">
        <w:rPr>
          <w:rFonts w:ascii="Times New Roman" w:eastAsia="Times New Roman" w:hAnsi="Times New Roman" w:cs="Times New Roman"/>
          <w:b/>
          <w:bCs/>
          <w:color w:val="000000"/>
          <w:sz w:val="24"/>
          <w:szCs w:val="24"/>
          <w:lang w:eastAsia="ru-RU"/>
        </w:rPr>
        <w:t>два признака: уровень учебных успехов учащихся и характер межличностных отношений.</w:t>
      </w:r>
      <w:r w:rsidRPr="00C511E5">
        <w:rPr>
          <w:rFonts w:ascii="Times New Roman" w:eastAsia="Times New Roman" w:hAnsi="Times New Roman" w:cs="Times New Roman"/>
          <w:color w:val="000000"/>
          <w:sz w:val="24"/>
          <w:szCs w:val="24"/>
          <w:lang w:eastAsia="ru-RU"/>
        </w:rPr>
        <w:br/>
        <w:t>Что касается количественного состава группы, то исходя из опыта работы, могу утверждать, что группа из четырех человек в большей мере склонна к плодотворной работе, чем группа из восьми  человек. Деятельность группы из четырех обучающихся более продуктивна, чем работа пары.</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Групповая деятельность на занятии позволяет добиваться распределения ролей в группе, (что дает практически каждому обучающемуся успешно проявить себя в ходе обсуждений, выработки совместных решений), происходит корректировка уровня знаний по дисциплине, развивается способность к самостоятельной работе и проявляются лидеры-координаторы. В процессе обсуждения участники группы имеют возможность высказывать собственные предположения о характере работы, предлагать пути решения возникающих в ходе выполнения проекта задач и оценивать свои силы.</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u w:val="single"/>
          <w:lang w:eastAsia="ru-RU"/>
        </w:rPr>
        <w:t>При организации групповой работы придерживаюсь следующих требований:</w:t>
      </w:r>
    </w:p>
    <w:p w:rsidR="00C511E5" w:rsidRPr="00C511E5" w:rsidRDefault="00C511E5" w:rsidP="00C511E5">
      <w:pPr>
        <w:numPr>
          <w:ilvl w:val="0"/>
          <w:numId w:val="11"/>
        </w:numPr>
        <w:shd w:val="clear" w:color="auto" w:fill="FFFFFF"/>
        <w:spacing w:before="30" w:after="30" w:line="240" w:lineRule="auto"/>
        <w:ind w:left="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чтобы не развивать эгоцентрические качества, стараюсь чаще переключать с дифференцированной работы на </w:t>
      </w:r>
      <w:proofErr w:type="gramStart"/>
      <w:r w:rsidRPr="00C511E5">
        <w:rPr>
          <w:rFonts w:ascii="Times New Roman" w:eastAsia="Times New Roman" w:hAnsi="Times New Roman" w:cs="Times New Roman"/>
          <w:color w:val="000000"/>
          <w:sz w:val="24"/>
          <w:szCs w:val="24"/>
          <w:lang w:eastAsia="ru-RU"/>
        </w:rPr>
        <w:t>совместную</w:t>
      </w:r>
      <w:proofErr w:type="gramEnd"/>
      <w:r w:rsidRPr="00C511E5">
        <w:rPr>
          <w:rFonts w:ascii="Times New Roman" w:eastAsia="Times New Roman" w:hAnsi="Times New Roman" w:cs="Times New Roman"/>
          <w:color w:val="000000"/>
          <w:sz w:val="24"/>
          <w:szCs w:val="24"/>
          <w:lang w:eastAsia="ru-RU"/>
        </w:rPr>
        <w:t>, коллективную;</w:t>
      </w:r>
    </w:p>
    <w:p w:rsidR="00C511E5" w:rsidRPr="00C511E5" w:rsidRDefault="00C511E5" w:rsidP="00C511E5">
      <w:pPr>
        <w:numPr>
          <w:ilvl w:val="0"/>
          <w:numId w:val="11"/>
        </w:numPr>
        <w:shd w:val="clear" w:color="auto" w:fill="FFFFFF"/>
        <w:spacing w:before="30" w:after="30" w:line="240" w:lineRule="auto"/>
        <w:ind w:left="2"/>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создаю ситуацию для самостоятельного выбора заданий обучающимися в соответствии с их учебными возможностями.</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Организация групповой работы меняет функции преподавателя. Он не передает знания в готовом виде, является организатором и режиссером урока, соучастником коллективной деятельности.</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u w:val="single"/>
          <w:lang w:eastAsia="ru-RU"/>
        </w:rPr>
        <w:t>Функции преподавателя сводятся к следующему:</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объяснение цели предстоящей работы;</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комплектование групп;</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комментарий к заданиям для групп;</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proofErr w:type="gramStart"/>
      <w:r w:rsidRPr="00C511E5">
        <w:rPr>
          <w:rFonts w:ascii="Times New Roman" w:eastAsia="Times New Roman" w:hAnsi="Times New Roman" w:cs="Times New Roman"/>
          <w:color w:val="000000"/>
          <w:sz w:val="24"/>
          <w:szCs w:val="24"/>
          <w:lang w:eastAsia="ru-RU"/>
        </w:rPr>
        <w:t>контроль за</w:t>
      </w:r>
      <w:proofErr w:type="gramEnd"/>
      <w:r w:rsidRPr="00C511E5">
        <w:rPr>
          <w:rFonts w:ascii="Times New Roman" w:eastAsia="Times New Roman" w:hAnsi="Times New Roman" w:cs="Times New Roman"/>
          <w:color w:val="000000"/>
          <w:sz w:val="24"/>
          <w:szCs w:val="24"/>
          <w:lang w:eastAsia="ru-RU"/>
        </w:rPr>
        <w:t xml:space="preserve"> ходом групповой работы;</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попеременное участие в работе групп, но без навязывания своей точки зрения как единственно возможной, а побуждая к активному поиску;</w:t>
      </w:r>
    </w:p>
    <w:p w:rsidR="00C511E5" w:rsidRPr="00C511E5" w:rsidRDefault="00C511E5" w:rsidP="00C511E5">
      <w:pPr>
        <w:numPr>
          <w:ilvl w:val="0"/>
          <w:numId w:val="12"/>
        </w:numPr>
        <w:shd w:val="clear" w:color="auto" w:fill="FFFFFF"/>
        <w:spacing w:before="30" w:after="30" w:line="240" w:lineRule="auto"/>
        <w:ind w:left="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после отчета групп о выполненном задании преподаватель делает выводы, обращает внимание на типичные ошибки, дает оценку работе учащихся.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Потенциал групповой работы велик.</w:t>
      </w:r>
      <w:r w:rsidRPr="00C511E5">
        <w:rPr>
          <w:rFonts w:ascii="Times New Roman" w:eastAsia="Times New Roman" w:hAnsi="Times New Roman" w:cs="Times New Roman"/>
          <w:color w:val="000000"/>
          <w:sz w:val="24"/>
          <w:szCs w:val="24"/>
          <w:lang w:eastAsia="ru-RU"/>
        </w:rPr>
        <w:t xml:space="preserve"> Все члены группы должны хорошо видеть друг друга. В каждой группе ученик играет определённую роль, которую ему выбирает учитель (спикер, секретарь, посредник, докладчик). В обязанности спикера входит: читка задания группе, организация выполнения, поощрение группы к работе, подведение итогов работы </w:t>
      </w:r>
      <w:r w:rsidRPr="00C511E5">
        <w:rPr>
          <w:rFonts w:ascii="Times New Roman" w:eastAsia="Times New Roman" w:hAnsi="Times New Roman" w:cs="Times New Roman"/>
          <w:color w:val="000000"/>
          <w:sz w:val="24"/>
          <w:szCs w:val="24"/>
          <w:lang w:eastAsia="ru-RU"/>
        </w:rPr>
        <w:lastRenderedPageBreak/>
        <w:t>и назначение докладчика. Секретарь ведёт записи работы группы (коротко и разборчиво), одновременно он должен быть готов высказывать свои мысли при подведении итогов. Посредник следит за временем и стимулирует работу в группе. Докладчик высказывает мысли группы, показывая результаты работы группы.</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       Каждая группа должна получить одно конкретное задание и чёткие инструкции по его выполнению. Если </w:t>
      </w:r>
      <w:proofErr w:type="gramStart"/>
      <w:r w:rsidRPr="00C511E5">
        <w:rPr>
          <w:rFonts w:ascii="Times New Roman" w:eastAsia="Times New Roman" w:hAnsi="Times New Roman" w:cs="Times New Roman"/>
          <w:color w:val="000000"/>
          <w:sz w:val="24"/>
          <w:szCs w:val="24"/>
          <w:lang w:eastAsia="ru-RU"/>
        </w:rPr>
        <w:t>какая-то</w:t>
      </w:r>
      <w:proofErr w:type="gramEnd"/>
      <w:r w:rsidRPr="00C511E5">
        <w:rPr>
          <w:rFonts w:ascii="Times New Roman" w:eastAsia="Times New Roman" w:hAnsi="Times New Roman" w:cs="Times New Roman"/>
          <w:color w:val="000000"/>
          <w:sz w:val="24"/>
          <w:szCs w:val="24"/>
          <w:lang w:eastAsia="ru-RU"/>
        </w:rPr>
        <w:t xml:space="preserve"> из групп справилась с заданием раньше остальных, то учителю нужно занять эту группу ещё чем-то. Обязательным является награда за групповое усилие, чтобы закрепить этот метод работы среди учеников. Учитель должен быть готов к шуму, который возникает при такой работе. При этом учитель должен помогать в организации работы групп, не привлекая на себя особого внимания. При подведении итогов работы ученики предлагают результаты работы. Учитель комментирует работу групп с точки зрения учебных задач и задаёт вопрос, была ли полезна для учащихся эта работа, и чему они научились.</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Вот примеры некоторых конкретных методик работы в малых группах.</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r w:rsidRPr="00C511E5">
        <w:rPr>
          <w:rFonts w:ascii="Times New Roman" w:eastAsia="Times New Roman" w:hAnsi="Times New Roman" w:cs="Times New Roman"/>
          <w:b/>
          <w:bCs/>
          <w:color w:val="000000"/>
          <w:sz w:val="24"/>
          <w:szCs w:val="24"/>
          <w:lang w:eastAsia="ru-RU"/>
        </w:rPr>
        <w:t>«Диалог»</w:t>
      </w:r>
      <w:r w:rsidRPr="00C511E5">
        <w:rPr>
          <w:rFonts w:ascii="Times New Roman" w:eastAsia="Times New Roman" w:hAnsi="Times New Roman" w:cs="Times New Roman"/>
          <w:color w:val="000000"/>
          <w:sz w:val="24"/>
          <w:szCs w:val="24"/>
          <w:lang w:eastAsia="ru-RU"/>
        </w:rPr>
        <w:t> - его суть заключается в том, что группы ищут согласованное решение, а результат работы должен быть отображён в виде схемы, перечисление признаков, конечном тексте, который потом записывается в тетрадях. Эта методика включает противостояние и критику позиций той или иной группы, а всё внимание сосредоточено на сильных моментах позиции других. Эксперты фиксируют общие взгляды и под завершение работы дают обобщённый ответ на задание, который записывается всеми.</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    «Синтез мыслей</w:t>
      </w:r>
      <w:r w:rsidRPr="00C511E5">
        <w:rPr>
          <w:rFonts w:ascii="Times New Roman" w:eastAsia="Times New Roman" w:hAnsi="Times New Roman" w:cs="Times New Roman"/>
          <w:color w:val="000000"/>
          <w:sz w:val="24"/>
          <w:szCs w:val="24"/>
          <w:lang w:eastAsia="ru-RU"/>
        </w:rPr>
        <w:t xml:space="preserve">» - похож на предыдущий метод с той разницей, что ученики не ведут записи на доске, а все записи делают на листах, которые потом передают следующей группе. В этом листе подчёркиваются мысли, с которыми данная группа не согласна. Эксперты обрабатывают эти листы, сопоставляя </w:t>
      </w:r>
      <w:proofErr w:type="gramStart"/>
      <w:r w:rsidRPr="00C511E5">
        <w:rPr>
          <w:rFonts w:ascii="Times New Roman" w:eastAsia="Times New Roman" w:hAnsi="Times New Roman" w:cs="Times New Roman"/>
          <w:color w:val="000000"/>
          <w:sz w:val="24"/>
          <w:szCs w:val="24"/>
          <w:lang w:eastAsia="ru-RU"/>
        </w:rPr>
        <w:t>написанное</w:t>
      </w:r>
      <w:proofErr w:type="gramEnd"/>
      <w:r w:rsidRPr="00C511E5">
        <w:rPr>
          <w:rFonts w:ascii="Times New Roman" w:eastAsia="Times New Roman" w:hAnsi="Times New Roman" w:cs="Times New Roman"/>
          <w:color w:val="000000"/>
          <w:sz w:val="24"/>
          <w:szCs w:val="24"/>
          <w:lang w:eastAsia="ru-RU"/>
        </w:rPr>
        <w:t>, делают общий отчёт, который затем обсуждает весь класс.</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r w:rsidRPr="00C511E5">
        <w:rPr>
          <w:rFonts w:ascii="Times New Roman" w:eastAsia="Times New Roman" w:hAnsi="Times New Roman" w:cs="Times New Roman"/>
          <w:b/>
          <w:bCs/>
          <w:color w:val="000000"/>
          <w:sz w:val="24"/>
          <w:szCs w:val="24"/>
          <w:lang w:eastAsia="ru-RU"/>
        </w:rPr>
        <w:t>«Общий проект»</w:t>
      </w:r>
      <w:r w:rsidRPr="00C511E5">
        <w:rPr>
          <w:rFonts w:ascii="Times New Roman" w:eastAsia="Times New Roman" w:hAnsi="Times New Roman" w:cs="Times New Roman"/>
          <w:color w:val="000000"/>
          <w:sz w:val="24"/>
          <w:szCs w:val="24"/>
          <w:lang w:eastAsia="ru-RU"/>
        </w:rPr>
        <w:t> - в этом случае группы получают задания разного содержания, которые освещают проблему с разных сторон. При завершении работы каждая группа делает отчёт и делает свои записи на доске. С этих записей как бы составляется общий проект, который рецензируется и дополняется группой экспертов.</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«Поиск информации»</w:t>
      </w:r>
      <w:r w:rsidRPr="00C511E5">
        <w:rPr>
          <w:rFonts w:ascii="Times New Roman" w:eastAsia="Times New Roman" w:hAnsi="Times New Roman" w:cs="Times New Roman"/>
          <w:color w:val="000000"/>
          <w:sz w:val="24"/>
          <w:szCs w:val="24"/>
          <w:lang w:eastAsia="ru-RU"/>
        </w:rPr>
        <w:t> - метод применяется, если нужно как-то оживить сухой, зачастую неинтересный материал. Суть его в том, что происходит командный поиск информации, которая дополняет уже имеющуюся (прочитанную учителем лекцию или домашнее задание) с последующими ответами на вопросы. Для групп разрабатываются вопросы, ответы на которые можно найти в учебниках, раздаточном материале, документах и т. д. Всегда определяется время.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«Круг идей»</w:t>
      </w:r>
      <w:r w:rsidRPr="00C511E5">
        <w:rPr>
          <w:rFonts w:ascii="Times New Roman" w:eastAsia="Times New Roman" w:hAnsi="Times New Roman" w:cs="Times New Roman"/>
          <w:color w:val="000000"/>
          <w:sz w:val="24"/>
          <w:szCs w:val="24"/>
          <w:lang w:eastAsia="ru-RU"/>
        </w:rPr>
        <w:t> - целью является разрешение острых спорных вопросов, составление списка идей и привлечение всех учеников к обсуждению вопроса. Все группы должны выполнять одно и то же задание, которое состоит из нескольких вопросов (позиций), которые представляются группами по очереди. При ответах каждая из групп озвучивает только один аспект проблемы, а учитель задаёт вопросы по кругу до тех пор, пока идеи не закончатся. Это исключает возможность доклада всей информации одной группой.</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Огромным плюсом данного вида учебной деятельности является привлечение абсолютно всех учеников класса в общую работу. Трудности заключаются в умении учителя организовать работу учеников и приучить их к такой работе как постоянной. Конечно, это не всё, что можно использовать. На основе этих методов можно строить другие, или придумывать что-то принципиально новое, в этом и заключается преимущество интерактивного обучения.</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Ещё одним вариантом обучения, который использую  для развития умения общаться в группе, умения убеждать и вести дискуссию, является </w:t>
      </w:r>
      <w:r w:rsidRPr="00C511E5">
        <w:rPr>
          <w:rFonts w:ascii="Times New Roman" w:eastAsia="Times New Roman" w:hAnsi="Times New Roman" w:cs="Times New Roman"/>
          <w:b/>
          <w:bCs/>
          <w:color w:val="000000"/>
          <w:sz w:val="24"/>
          <w:szCs w:val="24"/>
          <w:lang w:eastAsia="ru-RU"/>
        </w:rPr>
        <w:t>метод «два – четыре – все вместе».</w:t>
      </w:r>
      <w:r w:rsidRPr="00C511E5">
        <w:rPr>
          <w:rFonts w:ascii="Times New Roman" w:eastAsia="Times New Roman" w:hAnsi="Times New Roman" w:cs="Times New Roman"/>
          <w:color w:val="000000"/>
          <w:sz w:val="24"/>
          <w:szCs w:val="24"/>
          <w:lang w:eastAsia="ru-RU"/>
        </w:rPr>
        <w:t xml:space="preserve"> Он заключается в том, что учащимся даётся гипотетическая ситуация и 1-2 минуты для обдумывания индивидуального ответа или решения. Затем ученики объединяются в пары и проводят обсуждение своих идей друг с другом. Далее происходит </w:t>
      </w:r>
      <w:r w:rsidRPr="00C511E5">
        <w:rPr>
          <w:rFonts w:ascii="Times New Roman" w:eastAsia="Times New Roman" w:hAnsi="Times New Roman" w:cs="Times New Roman"/>
          <w:color w:val="000000"/>
          <w:sz w:val="24"/>
          <w:szCs w:val="24"/>
          <w:lang w:eastAsia="ru-RU"/>
        </w:rPr>
        <w:lastRenderedPageBreak/>
        <w:t xml:space="preserve">высказывание каждого в паре и общее обсуждение, обязательным является то, что пары должны прийти к  общему результату  в отношении ответа. Затем объединяю  пары в четвёрки по своему </w:t>
      </w:r>
      <w:proofErr w:type="gramStart"/>
      <w:r w:rsidRPr="00C511E5">
        <w:rPr>
          <w:rFonts w:ascii="Times New Roman" w:eastAsia="Times New Roman" w:hAnsi="Times New Roman" w:cs="Times New Roman"/>
          <w:color w:val="000000"/>
          <w:sz w:val="24"/>
          <w:szCs w:val="24"/>
          <w:lang w:eastAsia="ru-RU"/>
        </w:rPr>
        <w:t>усмотрению</w:t>
      </w:r>
      <w:proofErr w:type="gramEnd"/>
      <w:r w:rsidRPr="00C511E5">
        <w:rPr>
          <w:rFonts w:ascii="Times New Roman" w:eastAsia="Times New Roman" w:hAnsi="Times New Roman" w:cs="Times New Roman"/>
          <w:color w:val="000000"/>
          <w:sz w:val="24"/>
          <w:szCs w:val="24"/>
          <w:lang w:eastAsia="ru-RU"/>
        </w:rPr>
        <w:t xml:space="preserve"> и происходит дальнейший поиск ответа, только теперь к общему решению должна прийти вся четвёрка. Таким образом, можно плавно перейти к коллективному обсуждению вопроса. В этой работе тоже нет места для симулянтов, все дети активно работают, обсуждая и заодно активно усваивая материал.</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Если необходимо сделать проверку объёма и глубины знаний с одновременным активным участием учащихся в дискуссионном обсуждении проблемы или вопроса, то в этом случае очень эффективным будет </w:t>
      </w:r>
      <w:r w:rsidRPr="00C511E5">
        <w:rPr>
          <w:rFonts w:ascii="Times New Roman" w:eastAsia="Times New Roman" w:hAnsi="Times New Roman" w:cs="Times New Roman"/>
          <w:b/>
          <w:bCs/>
          <w:color w:val="000000"/>
          <w:sz w:val="24"/>
          <w:szCs w:val="24"/>
          <w:lang w:eastAsia="ru-RU"/>
        </w:rPr>
        <w:t>метод карусели</w:t>
      </w:r>
      <w:r w:rsidRPr="00C511E5">
        <w:rPr>
          <w:rFonts w:ascii="Times New Roman" w:eastAsia="Times New Roman" w:hAnsi="Times New Roman" w:cs="Times New Roman"/>
          <w:color w:val="000000"/>
          <w:sz w:val="24"/>
          <w:szCs w:val="24"/>
          <w:lang w:eastAsia="ru-RU"/>
        </w:rPr>
        <w:t>. А, кроме того, ученики развивают свои умения аргументировать ответы и выбранную позицию.</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Технология проведения этого мероприятия заключается в размещении детей в два круга (внутренний и внешний), между представителями этих кругов и происходит обсуждение вопроса. Возможны варианты, когда представители внутреннего кольца являются поклонниками одной точки зрения, а внешнего - противоположной. В работе используются записи аргументов противоположной стороны. По команде учителя происходит смена партнёров по кругу (как карусель), дискуссия продолжается, а её участникам необходимо подбирать новые контраргументы. В итоге ученики отшлифовывают свою систему аргументов и приобретают опыт общения с разными партнёрами.</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Другим вариантом этого метода является следующая организация работы учеников: у каждого ученика внешнего круга есть листик с конкретным вопросом и он во время перемещения собирает максимум информации, аспектов и взглядов на данную проблему. В конце происходит слушанье полученных результатов. В результате использования этого метода является активное обобщение существующих у учеников знаний в некое общее достояние.</w:t>
      </w:r>
    </w:p>
    <w:p w:rsidR="00C511E5" w:rsidRPr="00C511E5" w:rsidRDefault="00C511E5" w:rsidP="00C511E5">
      <w:pPr>
        <w:shd w:val="clear" w:color="auto" w:fill="FFFFFF"/>
        <w:spacing w:after="0" w:line="240" w:lineRule="auto"/>
        <w:ind w:firstLine="71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В третьем варианте использования «карусели» работа приобретает соревновательный характер. Ученикам нужно заранее приготовить вопросы, которые они записывают на маленьких бумажечках (на обратной стороне указывается имя). Во время работы ученики задают друг другу вопросы, и в случае правильного ответа ученик получает от автора карточку. При подведении итогов производится подсчёт заработанных карточек и определяется победитель мини-игры.</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r w:rsidRPr="00C511E5">
        <w:rPr>
          <w:rFonts w:ascii="Times New Roman" w:eastAsia="Times New Roman" w:hAnsi="Times New Roman" w:cs="Times New Roman"/>
          <w:color w:val="000000"/>
          <w:sz w:val="24"/>
          <w:szCs w:val="24"/>
          <w:shd w:val="clear" w:color="auto" w:fill="FFFFFF"/>
          <w:lang w:eastAsia="ru-RU"/>
        </w:rPr>
        <w:t xml:space="preserve">     Из опыта групповой работы замечено, что повышается учебная и познавательная мотивация, обучающиеся лучше выполняют задания в группе, чем индивидуально, что обязательно сказывается на улучшении психологического </w:t>
      </w:r>
      <w:proofErr w:type="gramStart"/>
      <w:r w:rsidRPr="00C511E5">
        <w:rPr>
          <w:rFonts w:ascii="Times New Roman" w:eastAsia="Times New Roman" w:hAnsi="Times New Roman" w:cs="Times New Roman"/>
          <w:color w:val="000000"/>
          <w:sz w:val="24"/>
          <w:szCs w:val="24"/>
          <w:shd w:val="clear" w:color="auto" w:fill="FFFFFF"/>
          <w:lang w:eastAsia="ru-RU"/>
        </w:rPr>
        <w:t>микроклимата</w:t>
      </w:r>
      <w:proofErr w:type="gramEnd"/>
      <w:r w:rsidRPr="00C511E5">
        <w:rPr>
          <w:rFonts w:ascii="Times New Roman" w:eastAsia="Times New Roman" w:hAnsi="Times New Roman" w:cs="Times New Roman"/>
          <w:color w:val="000000"/>
          <w:sz w:val="24"/>
          <w:szCs w:val="24"/>
          <w:shd w:val="clear" w:color="auto" w:fill="FFFFFF"/>
          <w:lang w:eastAsia="ru-RU"/>
        </w:rPr>
        <w:t xml:space="preserve"> на занятии, развитию толерантности. </w:t>
      </w:r>
      <w:proofErr w:type="gramStart"/>
      <w:r w:rsidRPr="00C511E5">
        <w:rPr>
          <w:rFonts w:ascii="Times New Roman" w:eastAsia="Times New Roman" w:hAnsi="Times New Roman" w:cs="Times New Roman"/>
          <w:color w:val="000000"/>
          <w:sz w:val="24"/>
          <w:szCs w:val="24"/>
          <w:shd w:val="clear" w:color="auto" w:fill="FFFFFF"/>
          <w:lang w:eastAsia="ru-RU"/>
        </w:rPr>
        <w:t>Кроме того, групповая деятельность позволяет снижать уровень тревожности обучающихся, страх оказаться неуспешным, некомпетентным в решении каких-то задач, что позволяет создать ситуацию успеха у обучающихся, а также позволяет приобрести опыт ведения диалога, умение аргументировать свою точку зрения, что немаловажно на современном этапе развития общества.</w:t>
      </w:r>
      <w:proofErr w:type="gramEnd"/>
      <w:r w:rsidRPr="00C511E5">
        <w:rPr>
          <w:rFonts w:ascii="Times New Roman" w:eastAsia="Times New Roman" w:hAnsi="Times New Roman" w:cs="Times New Roman"/>
          <w:color w:val="000000"/>
          <w:sz w:val="24"/>
          <w:szCs w:val="24"/>
          <w:shd w:val="clear" w:color="auto" w:fill="FFFFFF"/>
          <w:lang w:eastAsia="ru-RU"/>
        </w:rPr>
        <w:t xml:space="preserve">  </w:t>
      </w:r>
      <w:proofErr w:type="gramStart"/>
      <w:r w:rsidRPr="00C511E5">
        <w:rPr>
          <w:rFonts w:ascii="Times New Roman" w:eastAsia="Times New Roman" w:hAnsi="Times New Roman" w:cs="Times New Roman"/>
          <w:color w:val="000000"/>
          <w:sz w:val="24"/>
          <w:szCs w:val="24"/>
          <w:shd w:val="clear" w:color="auto" w:fill="FFFFFF"/>
          <w:lang w:eastAsia="ru-RU"/>
        </w:rPr>
        <w:t>Работая в группах, обучающиеся отвечают за успехи каждого, учатся помогать друг другу.</w:t>
      </w:r>
      <w:proofErr w:type="gramEnd"/>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shd w:val="clear" w:color="auto" w:fill="FFFFFF"/>
          <w:lang w:eastAsia="ru-RU"/>
        </w:rPr>
        <w:t>Одним из интерактивных методов обучения является метод проектов</w:t>
      </w:r>
      <w:r w:rsidRPr="00C511E5">
        <w:rPr>
          <w:rFonts w:ascii="Times New Roman" w:eastAsia="Times New Roman" w:hAnsi="Times New Roman" w:cs="Times New Roman"/>
          <w:color w:val="000000"/>
          <w:sz w:val="24"/>
          <w:szCs w:val="24"/>
          <w:shd w:val="clear" w:color="auto" w:fill="FFFFFF"/>
          <w:lang w:eastAsia="ru-RU"/>
        </w:rPr>
        <w:t>.</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xml:space="preserve">Активное включение </w:t>
      </w:r>
      <w:proofErr w:type="gramStart"/>
      <w:r w:rsidRPr="00C511E5">
        <w:rPr>
          <w:rFonts w:ascii="Times New Roman" w:eastAsia="Times New Roman" w:hAnsi="Times New Roman" w:cs="Times New Roman"/>
          <w:color w:val="000000"/>
          <w:sz w:val="24"/>
          <w:szCs w:val="24"/>
          <w:shd w:val="clear" w:color="auto" w:fill="FFFFFF"/>
          <w:lang w:eastAsia="ru-RU"/>
        </w:rPr>
        <w:t>обучающегося</w:t>
      </w:r>
      <w:proofErr w:type="gramEnd"/>
      <w:r w:rsidRPr="00C511E5">
        <w:rPr>
          <w:rFonts w:ascii="Times New Roman" w:eastAsia="Times New Roman" w:hAnsi="Times New Roman" w:cs="Times New Roman"/>
          <w:color w:val="000000"/>
          <w:sz w:val="24"/>
          <w:szCs w:val="24"/>
          <w:shd w:val="clear" w:color="auto" w:fill="FFFFFF"/>
          <w:lang w:eastAsia="ru-RU"/>
        </w:rPr>
        <w:t xml:space="preserve"> в создание тех или иных проектов дает ему возможность осваивать новые способы человеческой деятельности в социокультурной среде.</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proofErr w:type="gramStart"/>
      <w:r w:rsidRPr="00C511E5">
        <w:rPr>
          <w:rFonts w:ascii="Times New Roman" w:eastAsia="Times New Roman" w:hAnsi="Times New Roman" w:cs="Times New Roman"/>
          <w:color w:val="000000"/>
          <w:sz w:val="24"/>
          <w:szCs w:val="24"/>
          <w:shd w:val="clear" w:color="auto" w:fill="FFFFFF"/>
          <w:lang w:eastAsia="ru-RU"/>
        </w:rPr>
        <w:t>Метод проектов всегда ориентирован на самостоятельную деятельность обучающихся - индивидуальную, парную, групповую, которую учащиеся выполняют в течение определенного отрезка времени.</w:t>
      </w:r>
      <w:proofErr w:type="gramEnd"/>
      <w:r w:rsidRPr="00C511E5">
        <w:rPr>
          <w:rFonts w:ascii="Times New Roman" w:eastAsia="Times New Roman" w:hAnsi="Times New Roman" w:cs="Times New Roman"/>
          <w:color w:val="000000"/>
          <w:sz w:val="24"/>
          <w:szCs w:val="24"/>
          <w:shd w:val="clear" w:color="auto" w:fill="FFFFFF"/>
          <w:lang w:eastAsia="ru-RU"/>
        </w:rPr>
        <w:t xml:space="preserve"> Этот подход органично сочетается с групповым подходом к обучению.</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b/>
          <w:bCs/>
          <w:color w:val="000000"/>
          <w:sz w:val="24"/>
          <w:szCs w:val="24"/>
          <w:lang w:eastAsia="ru-RU"/>
        </w:rPr>
        <w:t>Также  использую</w:t>
      </w:r>
      <w:r w:rsidRPr="00C511E5">
        <w:rPr>
          <w:rFonts w:ascii="Times New Roman" w:eastAsia="Times New Roman" w:hAnsi="Times New Roman" w:cs="Times New Roman"/>
          <w:color w:val="000000"/>
          <w:sz w:val="24"/>
          <w:szCs w:val="24"/>
          <w:lang w:eastAsia="ru-RU"/>
        </w:rPr>
        <w:t> в образовательном процессе возможности современного инструмента - </w:t>
      </w:r>
      <w:r w:rsidRPr="00C511E5">
        <w:rPr>
          <w:rFonts w:ascii="Times New Roman" w:eastAsia="Times New Roman" w:hAnsi="Times New Roman" w:cs="Times New Roman"/>
          <w:b/>
          <w:bCs/>
          <w:color w:val="000000"/>
          <w:sz w:val="24"/>
          <w:szCs w:val="24"/>
          <w:lang w:eastAsia="ru-RU"/>
        </w:rPr>
        <w:t>интерактивную доску</w:t>
      </w:r>
      <w:r w:rsidRPr="00C511E5">
        <w:rPr>
          <w:rFonts w:ascii="Times New Roman" w:eastAsia="Times New Roman" w:hAnsi="Times New Roman" w:cs="Times New Roman"/>
          <w:color w:val="000000"/>
          <w:sz w:val="24"/>
          <w:szCs w:val="24"/>
          <w:lang w:eastAsia="ru-RU"/>
        </w:rPr>
        <w:t>, которая стационарно установлена в классном кабинете в комплекте с компьютером и проектором.</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lastRenderedPageBreak/>
        <w:t>Доска как раз и реализует один из важнейших принципов обучения в начальной школе – наглядность, на ней можно размещать разное количество разноплановой информации (схемы, таблицы, тексты, иллюстрации, анимации, звуковые эффекты и т.д.).  Данная среда обучения принципиально расширяет возможности учителя в выборе и реализации средств и методов обучения.</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При использовании доски,  не возникает необходимости тратить время на смену наглядных материалов, разлиновку доски для показа написания букв или цифр, записи новых упражнений, не трачу время и на очистку доски, как раньше. В результате этого увеличивается время, которое можно потратить на изучение нового или закрепление изученного материала, ускорить темп урока, т.е. работа с доской позволяет сэкономить драгоценное время урока.</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Благодаря размерам интерактивной доски  изображения видны всему классу, а это в свою очередь - способ сосредоточить и удерживать внимание школьников, у которых процессы возбуждения и торможения не уравновешены.</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Ещё один важный момент при работе с доской - управление демонстрацией (смена слайдов, создание и перемещение объектов, выделение цветом важных моментов и др.) происходит с помощью электронного маркера, а учитель, как и раньше – в центре внимания.</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 xml:space="preserve">С помощью интерактивной доски можно демонстрировать презентации, создавать модели, активно вовлекать учащихся в процесс освоения материала, улучшать темп и течение занятия. Электронная доска помогает детям преодолеть страх и стеснение у доски, легко вовлекать их в учебный процесс. В классе не остаётся </w:t>
      </w:r>
      <w:proofErr w:type="gramStart"/>
      <w:r w:rsidRPr="00C511E5">
        <w:rPr>
          <w:rFonts w:ascii="Times New Roman" w:eastAsia="Times New Roman" w:hAnsi="Times New Roman" w:cs="Times New Roman"/>
          <w:color w:val="000000"/>
          <w:sz w:val="24"/>
          <w:szCs w:val="24"/>
          <w:shd w:val="clear" w:color="auto" w:fill="FFFFFF"/>
          <w:lang w:eastAsia="ru-RU"/>
        </w:rPr>
        <w:t>равнодушных</w:t>
      </w:r>
      <w:proofErr w:type="gramEnd"/>
      <w:r w:rsidRPr="00C511E5">
        <w:rPr>
          <w:rFonts w:ascii="Times New Roman" w:eastAsia="Times New Roman" w:hAnsi="Times New Roman" w:cs="Times New Roman"/>
          <w:color w:val="000000"/>
          <w:sz w:val="24"/>
          <w:szCs w:val="24"/>
          <w:shd w:val="clear" w:color="auto" w:fill="FFFFFF"/>
          <w:lang w:eastAsia="ru-RU"/>
        </w:rPr>
        <w:t>. За счет большой наглядности, использование интерактивной доски позволяет привлечь внимание детей к процессу обучения, повышает мотивацию. Все, что есть на компьютере, демонстрируется и на интерактивной доске. На ней можно передвигать объекты и надписи, добавлять комментарии к текстам, рисункам и диаграммам, выделять ключевые области и добавлять цвета. У меня  появилась возможность демонстрировать учебный материал, делать письменные комментарии поверх изображения на экране, записывать идеи учащихся и просто использовать доску как обычную. Во время работы на интерактивной доске, улучшается концентрация внимания учащихся, быстрее усваивается учебный материал. </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shd w:val="clear" w:color="auto" w:fill="FFFFFF"/>
          <w:lang w:eastAsia="ru-RU"/>
        </w:rPr>
        <w:t>Диск предназначен для демонстрации учителем дидактического материала  с использованием интерактивной доски, мультимедийного проектора.</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Применение на уроках в начальной школе интерактивных методов обучения способствует успешному освоению учащимися материала и повышению качества образования. Учащиеся с большим желанием общаются, творчески соревнуются в выполнении задач, выражают свои мысли, доказывают утверждения.</w:t>
      </w:r>
    </w:p>
    <w:p w:rsidR="00C511E5" w:rsidRPr="00C511E5" w:rsidRDefault="00C511E5" w:rsidP="00C511E5">
      <w:pPr>
        <w:shd w:val="clear" w:color="auto" w:fill="FFFFFF"/>
        <w:spacing w:after="0" w:line="240" w:lineRule="auto"/>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xml:space="preserve">       Таким образом, интерактивное обучение в начальной школе способствует вовлечению </w:t>
      </w:r>
      <w:proofErr w:type="gramStart"/>
      <w:r w:rsidRPr="00C511E5">
        <w:rPr>
          <w:rFonts w:ascii="Times New Roman" w:eastAsia="Times New Roman" w:hAnsi="Times New Roman" w:cs="Times New Roman"/>
          <w:color w:val="000000"/>
          <w:sz w:val="24"/>
          <w:szCs w:val="24"/>
          <w:lang w:eastAsia="ru-RU"/>
        </w:rPr>
        <w:t>обучающихся</w:t>
      </w:r>
      <w:proofErr w:type="gramEnd"/>
      <w:r w:rsidRPr="00C511E5">
        <w:rPr>
          <w:rFonts w:ascii="Times New Roman" w:eastAsia="Times New Roman" w:hAnsi="Times New Roman" w:cs="Times New Roman"/>
          <w:color w:val="000000"/>
          <w:sz w:val="24"/>
          <w:szCs w:val="24"/>
          <w:lang w:eastAsia="ru-RU"/>
        </w:rPr>
        <w:t xml:space="preserve"> в процесс познания, даёт возможность понимать и рефлексировать по поводу того, что они знают и думают, за счет обмена знаниями, идеями, способами деятельности. Такое обучение позволяет школьникам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proofErr w:type="gramStart"/>
      <w:r w:rsidRPr="00C511E5">
        <w:rPr>
          <w:rFonts w:ascii="Times New Roman" w:eastAsia="Times New Roman" w:hAnsi="Times New Roman" w:cs="Times New Roman"/>
          <w:color w:val="000000"/>
          <w:sz w:val="24"/>
          <w:szCs w:val="24"/>
          <w:lang w:eastAsia="ru-RU"/>
        </w:rPr>
        <w:t>Применение Технологий  Интерактивного  Обучения  позволяет учителю соединить  деятельность каждого школьника: возникает целая система взаимодействий, таких как,  учитель - учащийся, учитель - класс, учащийся - класс, учащийся - учащийся, группа – группа, а также  связать его учебную деятельность и межличностное познавательное общение.</w:t>
      </w:r>
      <w:proofErr w:type="gramEnd"/>
    </w:p>
    <w:p w:rsidR="00C511E5" w:rsidRPr="00C511E5" w:rsidRDefault="00C511E5" w:rsidP="00C511E5">
      <w:pPr>
        <w:shd w:val="clear" w:color="auto" w:fill="FFFFFF"/>
        <w:spacing w:after="0" w:line="240" w:lineRule="auto"/>
        <w:ind w:firstLine="430"/>
        <w:rPr>
          <w:rFonts w:ascii="Calibri" w:eastAsia="Times New Roman" w:hAnsi="Calibri" w:cs="Calibri"/>
          <w:color w:val="000000"/>
          <w:lang w:eastAsia="ru-RU"/>
        </w:rPr>
      </w:pPr>
      <w:r w:rsidRPr="00C511E5">
        <w:rPr>
          <w:rFonts w:ascii="Times New Roman" w:eastAsia="Times New Roman" w:hAnsi="Times New Roman" w:cs="Times New Roman"/>
          <w:color w:val="000000"/>
          <w:sz w:val="24"/>
          <w:szCs w:val="24"/>
          <w:lang w:eastAsia="ru-RU"/>
        </w:rPr>
        <w:t> </w:t>
      </w:r>
    </w:p>
    <w:p w:rsidR="0011073D" w:rsidRDefault="0011073D">
      <w:bookmarkStart w:id="0" w:name="_GoBack"/>
      <w:bookmarkEnd w:id="0"/>
    </w:p>
    <w:sectPr w:rsidR="0011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78"/>
    <w:multiLevelType w:val="multilevel"/>
    <w:tmpl w:val="B8A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03CA"/>
    <w:multiLevelType w:val="multilevel"/>
    <w:tmpl w:val="FFDEA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0770B"/>
    <w:multiLevelType w:val="multilevel"/>
    <w:tmpl w:val="510E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60BFB"/>
    <w:multiLevelType w:val="multilevel"/>
    <w:tmpl w:val="B9E070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A13A9"/>
    <w:multiLevelType w:val="multilevel"/>
    <w:tmpl w:val="FD2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20BC4"/>
    <w:multiLevelType w:val="multilevel"/>
    <w:tmpl w:val="1396D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866424"/>
    <w:multiLevelType w:val="multilevel"/>
    <w:tmpl w:val="305A61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CC159E"/>
    <w:multiLevelType w:val="multilevel"/>
    <w:tmpl w:val="E0D86E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E33F58"/>
    <w:multiLevelType w:val="multilevel"/>
    <w:tmpl w:val="C83894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B94A5E"/>
    <w:multiLevelType w:val="multilevel"/>
    <w:tmpl w:val="6F36F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35444"/>
    <w:multiLevelType w:val="multilevel"/>
    <w:tmpl w:val="04A80D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90E7D"/>
    <w:multiLevelType w:val="multilevel"/>
    <w:tmpl w:val="12B4F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3"/>
  </w:num>
  <w:num w:numId="5">
    <w:abstractNumId w:val="7"/>
  </w:num>
  <w:num w:numId="6">
    <w:abstractNumId w:val="10"/>
  </w:num>
  <w:num w:numId="7">
    <w:abstractNumId w:val="6"/>
  </w:num>
  <w:num w:numId="8">
    <w:abstractNumId w:val="1"/>
  </w:num>
  <w:num w:numId="9">
    <w:abstractNumId w:val="1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69"/>
    <w:rsid w:val="0011073D"/>
    <w:rsid w:val="007E2669"/>
    <w:rsid w:val="00C5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3371</Words>
  <Characters>19216</Characters>
  <Application>Microsoft Office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2023-12-20T17:39:00Z</dcterms:created>
  <dcterms:modified xsi:type="dcterms:W3CDTF">2023-12-20T17:40:00Z</dcterms:modified>
</cp:coreProperties>
</file>